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A" w:rsidRPr="00782F89" w:rsidRDefault="00951CE1" w:rsidP="00C452AA">
      <w:pPr>
        <w:jc w:val="center"/>
        <w:rPr>
          <w:szCs w:val="24"/>
        </w:rPr>
      </w:pPr>
      <w:r>
        <w:rPr>
          <w:rFonts w:hint="eastAsia"/>
          <w:b/>
          <w:sz w:val="30"/>
          <w:szCs w:val="30"/>
        </w:rPr>
        <w:t>偏离</w:t>
      </w:r>
      <w:r w:rsidR="00C452AA">
        <w:rPr>
          <w:rFonts w:hint="eastAsia"/>
          <w:b/>
          <w:sz w:val="30"/>
          <w:szCs w:val="30"/>
        </w:rPr>
        <w:t>方案报告</w:t>
      </w:r>
      <w:r w:rsidR="00C452AA" w:rsidRPr="00782F89">
        <w:rPr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72"/>
        <w:gridCol w:w="2229"/>
        <w:gridCol w:w="2076"/>
      </w:tblGrid>
      <w:tr w:rsidR="00C452AA" w:rsidRPr="00A25B05" w:rsidTr="00F21971">
        <w:trPr>
          <w:trHeight w:val="397"/>
        </w:trPr>
        <w:tc>
          <w:tcPr>
            <w:tcW w:w="5000" w:type="pct"/>
            <w:gridSpan w:val="4"/>
            <w:vAlign w:val="center"/>
          </w:tcPr>
          <w:p w:rsidR="00C452AA" w:rsidRPr="00AD0184" w:rsidRDefault="00C452AA" w:rsidP="00A422C0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项目情况</w:t>
            </w:r>
          </w:p>
        </w:tc>
      </w:tr>
      <w:tr w:rsidR="00737E71" w:rsidRPr="00B77814" w:rsidTr="00175FF4">
        <w:trPr>
          <w:trHeight w:val="454"/>
        </w:trPr>
        <w:tc>
          <w:tcPr>
            <w:tcW w:w="1144" w:type="pct"/>
            <w:vAlign w:val="center"/>
          </w:tcPr>
          <w:p w:rsidR="00737E71" w:rsidRPr="002565E1" w:rsidRDefault="00737E71" w:rsidP="00C812FB">
            <w:r w:rsidRPr="002565E1">
              <w:rPr>
                <w:rFonts w:hint="eastAsia"/>
              </w:rPr>
              <w:t>伦理项目号</w:t>
            </w:r>
          </w:p>
        </w:tc>
        <w:tc>
          <w:tcPr>
            <w:tcW w:w="3856" w:type="pct"/>
            <w:gridSpan w:val="3"/>
            <w:vAlign w:val="center"/>
          </w:tcPr>
          <w:p w:rsidR="00737E71" w:rsidRPr="002565E1" w:rsidRDefault="00737E71" w:rsidP="00C812FB"/>
        </w:tc>
      </w:tr>
      <w:tr w:rsidR="00737E71" w:rsidRPr="002565E1" w:rsidTr="00175FF4">
        <w:trPr>
          <w:trHeight w:val="454"/>
        </w:trPr>
        <w:tc>
          <w:tcPr>
            <w:tcW w:w="1144" w:type="pct"/>
            <w:vAlign w:val="center"/>
          </w:tcPr>
          <w:p w:rsidR="00737E71" w:rsidRPr="002565E1" w:rsidRDefault="00737E71" w:rsidP="00C812FB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项目名称</w:t>
            </w:r>
          </w:p>
        </w:tc>
        <w:tc>
          <w:tcPr>
            <w:tcW w:w="3856" w:type="pct"/>
            <w:gridSpan w:val="3"/>
            <w:vAlign w:val="center"/>
          </w:tcPr>
          <w:p w:rsidR="00737E71" w:rsidRPr="002565E1" w:rsidRDefault="00737E71" w:rsidP="00C812FB">
            <w:pPr>
              <w:spacing w:line="360" w:lineRule="auto"/>
              <w:jc w:val="center"/>
            </w:pPr>
          </w:p>
        </w:tc>
      </w:tr>
      <w:tr w:rsidR="00737E71" w:rsidRPr="002565E1" w:rsidTr="00175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4"/>
        </w:trPr>
        <w:tc>
          <w:tcPr>
            <w:tcW w:w="1144" w:type="pct"/>
            <w:vAlign w:val="center"/>
          </w:tcPr>
          <w:p w:rsidR="00737E71" w:rsidRPr="002565E1" w:rsidRDefault="00737E71" w:rsidP="00C812FB">
            <w:r w:rsidRPr="002565E1">
              <w:rPr>
                <w:rFonts w:hint="eastAsia"/>
              </w:rPr>
              <w:t>项目来源</w:t>
            </w:r>
          </w:p>
        </w:tc>
        <w:tc>
          <w:tcPr>
            <w:tcW w:w="3856" w:type="pct"/>
            <w:gridSpan w:val="3"/>
            <w:vAlign w:val="center"/>
          </w:tcPr>
          <w:p w:rsidR="000321BC" w:rsidRDefault="000321BC" w:rsidP="000321BC"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药物临床试验</w:t>
            </w:r>
            <w:r w:rsidRPr="00E508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医疗器械临床试验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诊断试剂临床试验</w:t>
            </w:r>
            <w:r>
              <w:rPr>
                <w:rFonts w:hint="eastAsia"/>
              </w:rPr>
              <w:t xml:space="preserve">  </w:t>
            </w:r>
          </w:p>
          <w:p w:rsidR="00737E71" w:rsidRPr="002565E1" w:rsidRDefault="000321BC" w:rsidP="007A4369">
            <w:r>
              <w:rPr>
                <w:rFonts w:hint="eastAsia"/>
              </w:rPr>
              <w:t>□</w:t>
            </w:r>
            <w:r w:rsidRPr="001A0773">
              <w:rPr>
                <w:rFonts w:hint="eastAsia"/>
              </w:rPr>
              <w:t>非注册</w:t>
            </w:r>
            <w:r>
              <w:rPr>
                <w:rFonts w:hint="eastAsia"/>
              </w:rPr>
              <w:t>临床试验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□研究者发起的临床研究</w:t>
            </w:r>
          </w:p>
        </w:tc>
      </w:tr>
      <w:tr w:rsidR="00737E71" w:rsidRPr="002565E1" w:rsidTr="00175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4"/>
        </w:trPr>
        <w:tc>
          <w:tcPr>
            <w:tcW w:w="1144" w:type="pct"/>
            <w:vAlign w:val="center"/>
          </w:tcPr>
          <w:p w:rsidR="00737E71" w:rsidRPr="002565E1" w:rsidRDefault="00737E71" w:rsidP="00C812FB">
            <w:r w:rsidRPr="002565E1">
              <w:rPr>
                <w:rFonts w:hint="eastAsia"/>
              </w:rPr>
              <w:t>申办单位</w:t>
            </w:r>
          </w:p>
        </w:tc>
        <w:tc>
          <w:tcPr>
            <w:tcW w:w="3856" w:type="pct"/>
            <w:gridSpan w:val="3"/>
            <w:vAlign w:val="center"/>
          </w:tcPr>
          <w:p w:rsidR="00737E71" w:rsidRPr="002565E1" w:rsidRDefault="00737E71" w:rsidP="00C812FB"/>
        </w:tc>
      </w:tr>
      <w:tr w:rsidR="00737E71" w:rsidRPr="002565E1" w:rsidTr="00175FF4">
        <w:trPr>
          <w:trHeight w:val="454"/>
        </w:trPr>
        <w:tc>
          <w:tcPr>
            <w:tcW w:w="1144" w:type="pct"/>
            <w:vAlign w:val="center"/>
          </w:tcPr>
          <w:p w:rsidR="00737E71" w:rsidRPr="002565E1" w:rsidRDefault="00737E71" w:rsidP="00C812FB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承担科室</w:t>
            </w:r>
          </w:p>
        </w:tc>
        <w:tc>
          <w:tcPr>
            <w:tcW w:w="1332" w:type="pct"/>
            <w:vAlign w:val="center"/>
          </w:tcPr>
          <w:p w:rsidR="00737E71" w:rsidRPr="002565E1" w:rsidRDefault="00737E71" w:rsidP="00C812FB">
            <w:pPr>
              <w:spacing w:line="360" w:lineRule="auto"/>
              <w:jc w:val="center"/>
            </w:pPr>
          </w:p>
        </w:tc>
        <w:tc>
          <w:tcPr>
            <w:tcW w:w="1307" w:type="pct"/>
            <w:vAlign w:val="center"/>
          </w:tcPr>
          <w:p w:rsidR="00737E71" w:rsidRPr="002565E1" w:rsidRDefault="00737E71" w:rsidP="00C812FB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主要研究者</w:t>
            </w:r>
          </w:p>
        </w:tc>
        <w:tc>
          <w:tcPr>
            <w:tcW w:w="1217" w:type="pct"/>
            <w:vAlign w:val="center"/>
          </w:tcPr>
          <w:p w:rsidR="00737E71" w:rsidRPr="002565E1" w:rsidRDefault="00737E71" w:rsidP="00C812FB">
            <w:pPr>
              <w:spacing w:line="360" w:lineRule="auto"/>
              <w:jc w:val="left"/>
            </w:pPr>
          </w:p>
        </w:tc>
      </w:tr>
      <w:tr w:rsidR="00C452AA" w:rsidRPr="00A25B05" w:rsidTr="00F21971">
        <w:trPr>
          <w:trHeight w:val="397"/>
        </w:trPr>
        <w:tc>
          <w:tcPr>
            <w:tcW w:w="5000" w:type="pct"/>
            <w:gridSpan w:val="4"/>
            <w:vAlign w:val="center"/>
          </w:tcPr>
          <w:p w:rsidR="00C452AA" w:rsidRPr="00AD0184" w:rsidRDefault="00B83A33" w:rsidP="00A422C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偏离方案</w:t>
            </w:r>
            <w:r w:rsidR="00FC7543">
              <w:rPr>
                <w:rFonts w:hint="eastAsia"/>
                <w:b/>
                <w:sz w:val="24"/>
              </w:rPr>
              <w:t>情况</w:t>
            </w:r>
          </w:p>
        </w:tc>
      </w:tr>
      <w:tr w:rsidR="002B6437" w:rsidRPr="00B77814" w:rsidTr="00175FF4">
        <w:trPr>
          <w:trHeight w:val="397"/>
        </w:trPr>
        <w:tc>
          <w:tcPr>
            <w:tcW w:w="1144" w:type="pct"/>
            <w:vAlign w:val="center"/>
          </w:tcPr>
          <w:p w:rsidR="002B6437" w:rsidRPr="0083769E" w:rsidRDefault="002B6437" w:rsidP="00E23ECB">
            <w:pPr>
              <w:spacing w:line="360" w:lineRule="auto"/>
              <w:jc w:val="left"/>
            </w:pPr>
            <w:r w:rsidRPr="0083769E">
              <w:rPr>
                <w:rFonts w:hint="eastAsia"/>
              </w:rPr>
              <w:t>研究阶段</w:t>
            </w:r>
          </w:p>
        </w:tc>
        <w:tc>
          <w:tcPr>
            <w:tcW w:w="3856" w:type="pct"/>
            <w:gridSpan w:val="3"/>
            <w:vAlign w:val="center"/>
          </w:tcPr>
          <w:p w:rsidR="002B6437" w:rsidRPr="0083769E" w:rsidRDefault="002B6437" w:rsidP="00E23ECB">
            <w:pPr>
              <w:spacing w:line="276" w:lineRule="auto"/>
              <w:jc w:val="left"/>
            </w:pPr>
            <w:r w:rsidRPr="0083769E">
              <w:rPr>
                <w:rFonts w:hint="eastAsia"/>
              </w:rPr>
              <w:t>□未启动</w:t>
            </w:r>
            <w:r w:rsidRPr="0083769E">
              <w:rPr>
                <w:rFonts w:hint="eastAsia"/>
              </w:rPr>
              <w:t xml:space="preserve">        </w:t>
            </w:r>
            <w:r w:rsidRPr="0083769E">
              <w:rPr>
                <w:rFonts w:hint="eastAsia"/>
              </w:rPr>
              <w:t>□已启动未入组</w:t>
            </w:r>
            <w:r w:rsidRPr="008376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83769E">
              <w:rPr>
                <w:rFonts w:hint="eastAsia"/>
              </w:rPr>
              <w:t>□已入组实施</w:t>
            </w:r>
            <w:r w:rsidRPr="0083769E">
              <w:rPr>
                <w:rFonts w:hint="eastAsia"/>
              </w:rPr>
              <w:t xml:space="preserve">               </w:t>
            </w:r>
            <w:r w:rsidRPr="0083769E">
              <w:rPr>
                <w:rFonts w:hint="eastAsia"/>
              </w:rPr>
              <w:t>□研究暂停</w:t>
            </w:r>
            <w:r>
              <w:rPr>
                <w:rFonts w:hint="eastAsia"/>
              </w:rPr>
              <w:t xml:space="preserve">      </w:t>
            </w:r>
            <w:r w:rsidRPr="0083769E">
              <w:rPr>
                <w:rFonts w:hint="eastAsia"/>
              </w:rPr>
              <w:t>□研究干预已完成</w:t>
            </w:r>
            <w:r w:rsidRPr="0083769E">
              <w:rPr>
                <w:rFonts w:hint="eastAsia"/>
              </w:rPr>
              <w:t xml:space="preserve">   </w:t>
            </w:r>
            <w:r w:rsidRPr="0083769E">
              <w:rPr>
                <w:rFonts w:hint="eastAsia"/>
              </w:rPr>
              <w:t>□后期数据处理</w:t>
            </w:r>
          </w:p>
        </w:tc>
      </w:tr>
      <w:tr w:rsidR="00C079B5" w:rsidRPr="00C27C63" w:rsidTr="00175FF4">
        <w:trPr>
          <w:trHeight w:val="602"/>
        </w:trPr>
        <w:tc>
          <w:tcPr>
            <w:tcW w:w="1144" w:type="pct"/>
            <w:vMerge w:val="restart"/>
            <w:vAlign w:val="center"/>
          </w:tcPr>
          <w:p w:rsidR="00775D59" w:rsidRPr="00775D59" w:rsidRDefault="00C079B5" w:rsidP="005E0880">
            <w:pPr>
              <w:jc w:val="left"/>
              <w:rPr>
                <w:i/>
                <w:sz w:val="18"/>
                <w:szCs w:val="18"/>
              </w:rPr>
            </w:pPr>
            <w:r w:rsidRPr="00C27C63">
              <w:rPr>
                <w:rFonts w:ascii="宋体" w:hAnsi="宋体" w:hint="eastAsia"/>
              </w:rPr>
              <w:t>偏离方案类型</w:t>
            </w:r>
            <w:r w:rsidR="00DB1713" w:rsidRPr="00DB1713">
              <w:rPr>
                <w:rFonts w:ascii="宋体" w:hAnsi="宋体"/>
                <w:vertAlign w:val="superscript"/>
              </w:rPr>
              <w:t>*</w:t>
            </w:r>
          </w:p>
        </w:tc>
        <w:tc>
          <w:tcPr>
            <w:tcW w:w="3856" w:type="pct"/>
            <w:gridSpan w:val="3"/>
            <w:vAlign w:val="center"/>
          </w:tcPr>
          <w:p w:rsidR="0096404F" w:rsidRPr="00C27C63" w:rsidRDefault="00C079B5" w:rsidP="00542642">
            <w:r w:rsidRPr="00C27C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27C63">
              <w:rPr>
                <w:rFonts w:ascii="宋体" w:hAnsi="宋体" w:hint="eastAsia"/>
              </w:rPr>
              <w:t>持续偏离方案，</w:t>
            </w:r>
            <w:r w:rsidR="00DB1713" w:rsidRPr="00DB1713">
              <w:rPr>
                <w:rFonts w:ascii="宋体" w:hAnsi="宋体"/>
              </w:rPr>
              <w:t>或研究者不配合监查/稽查，对违规事件不予纠正</w:t>
            </w:r>
            <w:r>
              <w:rPr>
                <w:rFonts w:ascii="宋体" w:hAnsi="宋体" w:hint="eastAsia"/>
              </w:rPr>
              <w:t>。</w:t>
            </w:r>
            <w:r w:rsidR="0096404F">
              <w:rPr>
                <w:rFonts w:ascii="宋体" w:hAnsi="宋体" w:hint="eastAsia"/>
              </w:rPr>
              <w:t xml:space="preserve">   </w:t>
            </w:r>
          </w:p>
        </w:tc>
      </w:tr>
      <w:tr w:rsidR="00C079B5" w:rsidRPr="00C27C63" w:rsidTr="00175FF4">
        <w:trPr>
          <w:trHeight w:val="2340"/>
        </w:trPr>
        <w:tc>
          <w:tcPr>
            <w:tcW w:w="1144" w:type="pct"/>
            <w:vMerge/>
            <w:vAlign w:val="center"/>
          </w:tcPr>
          <w:p w:rsidR="00C079B5" w:rsidRPr="00C27C63" w:rsidRDefault="00C079B5" w:rsidP="0086517F">
            <w:pPr>
              <w:jc w:val="left"/>
              <w:rPr>
                <w:rFonts w:ascii="宋体" w:hAnsi="宋体"/>
              </w:rPr>
            </w:pPr>
          </w:p>
        </w:tc>
        <w:tc>
          <w:tcPr>
            <w:tcW w:w="3856" w:type="pct"/>
            <w:gridSpan w:val="3"/>
            <w:vAlign w:val="center"/>
          </w:tcPr>
          <w:p w:rsidR="00C079B5" w:rsidRPr="00C27C63" w:rsidRDefault="00C079B5" w:rsidP="0086517F">
            <w:pPr>
              <w:rPr>
                <w:rFonts w:ascii="宋体" w:hAnsi="宋体"/>
              </w:rPr>
            </w:pPr>
            <w:r w:rsidRPr="00C27C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27C63">
              <w:rPr>
                <w:rFonts w:ascii="宋体" w:hAnsi="宋体" w:hint="eastAsia"/>
              </w:rPr>
              <w:t>严重偏离方案</w:t>
            </w:r>
            <w:r w:rsidR="0096404F">
              <w:rPr>
                <w:rFonts w:ascii="宋体" w:hAnsi="宋体" w:hint="eastAsia"/>
              </w:rPr>
              <w:t>，请选择属于以下何种情况</w:t>
            </w:r>
            <w:r w:rsidRPr="00C27C63">
              <w:rPr>
                <w:rFonts w:ascii="宋体" w:hAnsi="宋体" w:hint="eastAsia"/>
              </w:rPr>
              <w:t>：</w:t>
            </w:r>
          </w:p>
          <w:p w:rsidR="00C079B5" w:rsidRPr="00C27C63" w:rsidRDefault="00C079B5" w:rsidP="004759E9">
            <w:pPr>
              <w:numPr>
                <w:ilvl w:val="0"/>
                <w:numId w:val="11"/>
              </w:numPr>
              <w:rPr>
                <w:rFonts w:ascii="宋体" w:hAnsi="宋体"/>
              </w:rPr>
            </w:pPr>
            <w:r w:rsidRPr="00C27C63">
              <w:rPr>
                <w:rFonts w:hAnsi="宋体"/>
              </w:rPr>
              <w:t>研究纳入了不符合纳入标准或符合排除标准的受试者</w:t>
            </w:r>
          </w:p>
          <w:p w:rsidR="00C079B5" w:rsidRPr="00C27C63" w:rsidRDefault="00C079B5" w:rsidP="004759E9">
            <w:pPr>
              <w:numPr>
                <w:ilvl w:val="0"/>
                <w:numId w:val="11"/>
              </w:numPr>
              <w:rPr>
                <w:rFonts w:ascii="宋体" w:hAnsi="宋体"/>
              </w:rPr>
            </w:pPr>
            <w:r w:rsidRPr="00C27C63">
              <w:rPr>
                <w:rFonts w:hAnsi="宋体"/>
              </w:rPr>
              <w:t>符合中止试验规定而未让受试者退出</w:t>
            </w:r>
            <w:bookmarkStart w:id="0" w:name="_GoBack"/>
            <w:bookmarkEnd w:id="0"/>
            <w:r w:rsidRPr="00C27C63">
              <w:rPr>
                <w:rFonts w:hAnsi="宋体"/>
              </w:rPr>
              <w:t>研究</w:t>
            </w:r>
          </w:p>
          <w:p w:rsidR="00C079B5" w:rsidRPr="00C27C63" w:rsidRDefault="00C079B5" w:rsidP="004759E9">
            <w:pPr>
              <w:numPr>
                <w:ilvl w:val="0"/>
                <w:numId w:val="11"/>
              </w:numPr>
              <w:rPr>
                <w:rFonts w:ascii="宋体" w:hAnsi="宋体"/>
              </w:rPr>
            </w:pPr>
            <w:r w:rsidRPr="00C27C63">
              <w:rPr>
                <w:rFonts w:hAnsi="宋体"/>
              </w:rPr>
              <w:t>给予错误治疗或剂量</w:t>
            </w:r>
          </w:p>
          <w:p w:rsidR="003877D3" w:rsidRPr="003877D3" w:rsidRDefault="00C079B5" w:rsidP="004759E9">
            <w:pPr>
              <w:numPr>
                <w:ilvl w:val="0"/>
                <w:numId w:val="11"/>
              </w:numPr>
            </w:pPr>
            <w:r w:rsidRPr="00C27C63">
              <w:rPr>
                <w:rFonts w:hAnsi="宋体"/>
              </w:rPr>
              <w:t>给予方案禁止的合并用药等没有遵从方案开展研究的情况</w:t>
            </w:r>
          </w:p>
          <w:p w:rsidR="003877D3" w:rsidRPr="003877D3" w:rsidRDefault="00C079B5" w:rsidP="004759E9">
            <w:pPr>
              <w:numPr>
                <w:ilvl w:val="0"/>
                <w:numId w:val="11"/>
              </w:numPr>
            </w:pPr>
            <w:r w:rsidRPr="00C27C63">
              <w:rPr>
                <w:rFonts w:hAnsi="宋体"/>
              </w:rPr>
              <w:t>可能对受试者的权益</w:t>
            </w:r>
            <w:r w:rsidRPr="00C27C63">
              <w:t>/</w:t>
            </w:r>
            <w:r w:rsidRPr="00C27C63">
              <w:rPr>
                <w:rFonts w:hAnsi="宋体"/>
              </w:rPr>
              <w:t>健康以及研究的科学性造成显著影响等违背</w:t>
            </w:r>
            <w:r w:rsidRPr="00C27C63">
              <w:t>GCP</w:t>
            </w:r>
            <w:r w:rsidRPr="00C27C63">
              <w:rPr>
                <w:rFonts w:hAnsi="宋体"/>
              </w:rPr>
              <w:t>原则的情况</w:t>
            </w:r>
            <w:r w:rsidR="003877D3">
              <w:rPr>
                <w:rFonts w:hAnsi="宋体" w:hint="eastAsia"/>
              </w:rPr>
              <w:t>，请描述：</w:t>
            </w:r>
          </w:p>
          <w:p w:rsidR="00C079B5" w:rsidRPr="00C27C63" w:rsidRDefault="003877D3" w:rsidP="003877D3">
            <w:pPr>
              <w:ind w:left="595"/>
            </w:pPr>
            <w:r w:rsidRPr="00C27C63">
              <w:t xml:space="preserve"> </w:t>
            </w:r>
          </w:p>
        </w:tc>
      </w:tr>
      <w:tr w:rsidR="00C079B5" w:rsidRPr="00C27C63" w:rsidTr="00175FF4">
        <w:trPr>
          <w:trHeight w:val="458"/>
        </w:trPr>
        <w:tc>
          <w:tcPr>
            <w:tcW w:w="1144" w:type="pct"/>
            <w:vMerge/>
            <w:vAlign w:val="center"/>
          </w:tcPr>
          <w:p w:rsidR="00C079B5" w:rsidRPr="00C27C63" w:rsidRDefault="00C079B5" w:rsidP="0086517F">
            <w:pPr>
              <w:jc w:val="left"/>
              <w:rPr>
                <w:rFonts w:ascii="宋体" w:hAnsi="宋体"/>
              </w:rPr>
            </w:pPr>
          </w:p>
        </w:tc>
        <w:tc>
          <w:tcPr>
            <w:tcW w:w="3856" w:type="pct"/>
            <w:gridSpan w:val="3"/>
            <w:vAlign w:val="center"/>
          </w:tcPr>
          <w:p w:rsidR="00C079B5" w:rsidRPr="00C27C63" w:rsidRDefault="00C079B5" w:rsidP="007B396C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以上均不符合的其他</w:t>
            </w:r>
            <w:r w:rsidR="003A5001">
              <w:rPr>
                <w:rFonts w:hint="eastAsia"/>
              </w:rPr>
              <w:t>偏离方案</w:t>
            </w:r>
            <w:r>
              <w:rPr>
                <w:rFonts w:hint="eastAsia"/>
              </w:rPr>
              <w:t>情况</w:t>
            </w:r>
          </w:p>
        </w:tc>
      </w:tr>
      <w:tr w:rsidR="001F4D76" w:rsidRPr="00C27C63" w:rsidTr="00175FF4">
        <w:trPr>
          <w:trHeight w:val="834"/>
        </w:trPr>
        <w:tc>
          <w:tcPr>
            <w:tcW w:w="1144" w:type="pct"/>
            <w:vAlign w:val="center"/>
          </w:tcPr>
          <w:p w:rsidR="001F4D76" w:rsidRPr="00C27C63" w:rsidRDefault="001F4D76" w:rsidP="007F2AF4">
            <w:pPr>
              <w:pStyle w:val="a6"/>
              <w:spacing w:line="276" w:lineRule="auto"/>
              <w:ind w:firstLineChars="0" w:firstLine="0"/>
              <w:jc w:val="left"/>
            </w:pPr>
            <w:r>
              <w:rPr>
                <w:rFonts w:ascii="宋体" w:hAnsi="宋体" w:hint="eastAsia"/>
              </w:rPr>
              <w:t>偏离方案及其处理</w:t>
            </w:r>
            <w:r w:rsidRPr="00C27C63">
              <w:rPr>
                <w:rFonts w:hint="eastAsia"/>
              </w:rPr>
              <w:t>措施</w:t>
            </w:r>
            <w:r>
              <w:rPr>
                <w:rFonts w:hint="eastAsia"/>
              </w:rPr>
              <w:t>的详细描述</w:t>
            </w:r>
          </w:p>
        </w:tc>
        <w:tc>
          <w:tcPr>
            <w:tcW w:w="3856" w:type="pct"/>
            <w:gridSpan w:val="3"/>
            <w:vAlign w:val="center"/>
          </w:tcPr>
          <w:p w:rsidR="00000000" w:rsidRDefault="00775D59">
            <w:pPr>
              <w:pStyle w:val="a6"/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涉及受试者例数______例</w:t>
            </w:r>
            <w:r w:rsidR="006A3A4E">
              <w:rPr>
                <w:rFonts w:ascii="宋体" w:hAnsi="宋体" w:hint="eastAsia"/>
              </w:rPr>
              <w:t>,</w:t>
            </w:r>
            <w:r w:rsidR="006A3A4E" w:rsidRPr="00FE681B">
              <w:rPr>
                <w:rFonts w:hint="eastAsia"/>
                <w:color w:val="FF0000"/>
              </w:rPr>
              <w:t>偏离方案次数</w:t>
            </w:r>
            <w:r w:rsidR="006A3A4E" w:rsidRPr="00FE681B">
              <w:rPr>
                <w:rFonts w:ascii="宋体" w:hAnsi="宋体" w:hint="eastAsia"/>
              </w:rPr>
              <w:t>_____次</w:t>
            </w:r>
            <w:r w:rsidR="006A3A4E">
              <w:rPr>
                <w:rFonts w:ascii="宋体" w:hAnsi="宋体" w:hint="eastAsia"/>
              </w:rPr>
              <w:t>,</w:t>
            </w:r>
          </w:p>
          <w:p w:rsidR="001F4D76" w:rsidRDefault="00775D59" w:rsidP="00775D59">
            <w:pPr>
              <w:pStyle w:val="a6"/>
              <w:spacing w:line="276" w:lineRule="auto"/>
              <w:ind w:firstLineChars="0" w:firstLine="0"/>
            </w:pPr>
            <w:r>
              <w:rPr>
                <w:rFonts w:ascii="宋体" w:hAnsi="宋体" w:hint="eastAsia"/>
              </w:rPr>
              <w:t>涉及的受试者编号：_______________________</w:t>
            </w:r>
            <w:r w:rsidR="00FE681B">
              <w:t xml:space="preserve"> </w:t>
            </w:r>
          </w:p>
          <w:p w:rsidR="001F4D76" w:rsidRPr="004A503B" w:rsidRDefault="00DB1713" w:rsidP="007F2AF4">
            <w:pPr>
              <w:pStyle w:val="a6"/>
              <w:spacing w:line="276" w:lineRule="auto"/>
              <w:ind w:firstLineChars="0" w:firstLine="0"/>
              <w:rPr>
                <w:b/>
                <w:i/>
              </w:rPr>
            </w:pPr>
            <w:r w:rsidRPr="00DB1713">
              <w:rPr>
                <w:rFonts w:hint="eastAsia"/>
                <w:b/>
                <w:i/>
              </w:rPr>
              <w:t>详情请</w:t>
            </w:r>
            <w:r w:rsidR="004A503B">
              <w:rPr>
                <w:rFonts w:hint="eastAsia"/>
                <w:b/>
                <w:i/>
              </w:rPr>
              <w:t>按要求</w:t>
            </w:r>
            <w:r w:rsidRPr="00DB1713">
              <w:rPr>
                <w:rFonts w:hint="eastAsia"/>
                <w:b/>
                <w:i/>
              </w:rPr>
              <w:t>填写附表</w:t>
            </w:r>
          </w:p>
        </w:tc>
      </w:tr>
      <w:tr w:rsidR="001F4D76" w:rsidRPr="00C27C63" w:rsidTr="00175FF4">
        <w:trPr>
          <w:trHeight w:val="1289"/>
        </w:trPr>
        <w:tc>
          <w:tcPr>
            <w:tcW w:w="1144" w:type="pct"/>
            <w:vAlign w:val="center"/>
          </w:tcPr>
          <w:p w:rsidR="001F4D76" w:rsidRPr="00C27C63" w:rsidRDefault="001F4D76" w:rsidP="0086517F">
            <w:pPr>
              <w:spacing w:line="276" w:lineRule="auto"/>
              <w:jc w:val="left"/>
              <w:rPr>
                <w:b/>
              </w:rPr>
            </w:pPr>
            <w:r w:rsidRPr="00C27C63">
              <w:rPr>
                <w:rFonts w:ascii="宋体" w:hAnsi="宋体" w:hint="eastAsia"/>
              </w:rPr>
              <w:t>偏离方案的</w:t>
            </w:r>
            <w:r w:rsidRPr="00C27C63">
              <w:rPr>
                <w:rFonts w:hint="eastAsia"/>
              </w:rPr>
              <w:t>影响</w:t>
            </w:r>
          </w:p>
        </w:tc>
        <w:tc>
          <w:tcPr>
            <w:tcW w:w="3856" w:type="pct"/>
            <w:gridSpan w:val="3"/>
            <w:vAlign w:val="center"/>
          </w:tcPr>
          <w:p w:rsidR="001F4D76" w:rsidRPr="00C27C63" w:rsidRDefault="001F4D76" w:rsidP="00C27C63">
            <w:pPr>
              <w:spacing w:line="276" w:lineRule="auto"/>
              <w:rPr>
                <w:rFonts w:ascii="宋体" w:hAnsi="宋体"/>
              </w:rPr>
            </w:pPr>
            <w:r w:rsidRPr="00C27C63">
              <w:rPr>
                <w:rFonts w:ascii="宋体" w:hAnsi="宋体" w:hint="eastAsia"/>
              </w:rPr>
              <w:t>是否影响受试者安全：</w:t>
            </w:r>
            <w:r w:rsidRPr="00C27C63">
              <w:rPr>
                <w:rFonts w:hint="eastAsia"/>
              </w:rPr>
              <w:t>□是</w:t>
            </w:r>
            <w:r w:rsidRPr="00C27C63">
              <w:rPr>
                <w:rFonts w:hint="eastAsia"/>
              </w:rPr>
              <w:t xml:space="preserve">  </w:t>
            </w:r>
            <w:r w:rsidRPr="00C27C63">
              <w:rPr>
                <w:rFonts w:hint="eastAsia"/>
              </w:rPr>
              <w:t>□否</w:t>
            </w:r>
          </w:p>
          <w:p w:rsidR="001F4D76" w:rsidRPr="00C27C63" w:rsidRDefault="001F4D76" w:rsidP="00C27C63">
            <w:pPr>
              <w:spacing w:line="276" w:lineRule="auto"/>
              <w:rPr>
                <w:rFonts w:ascii="宋体" w:hAnsi="宋体"/>
              </w:rPr>
            </w:pPr>
            <w:r w:rsidRPr="00C27C63">
              <w:rPr>
                <w:rFonts w:ascii="宋体" w:hAnsi="宋体" w:hint="eastAsia"/>
              </w:rPr>
              <w:t>是否影响受试者的权益：</w:t>
            </w:r>
            <w:r w:rsidRPr="00C27C63">
              <w:rPr>
                <w:rFonts w:hint="eastAsia"/>
              </w:rPr>
              <w:t>□是</w:t>
            </w:r>
            <w:r w:rsidRPr="00C27C63">
              <w:rPr>
                <w:rFonts w:hint="eastAsia"/>
              </w:rPr>
              <w:t xml:space="preserve">  </w:t>
            </w:r>
            <w:r w:rsidRPr="00C27C63">
              <w:rPr>
                <w:rFonts w:hint="eastAsia"/>
              </w:rPr>
              <w:t>□否</w:t>
            </w:r>
          </w:p>
          <w:p w:rsidR="001F4D76" w:rsidRPr="00C27C63" w:rsidRDefault="001F4D76" w:rsidP="00C27C63">
            <w:pPr>
              <w:spacing w:line="276" w:lineRule="auto"/>
              <w:rPr>
                <w:b/>
              </w:rPr>
            </w:pPr>
            <w:r w:rsidRPr="00C27C63">
              <w:rPr>
                <w:rFonts w:ascii="宋体" w:hAnsi="宋体" w:hint="eastAsia"/>
              </w:rPr>
              <w:t>是否对研究结果产生影响：</w:t>
            </w:r>
            <w:r w:rsidRPr="00C27C63">
              <w:rPr>
                <w:rFonts w:hint="eastAsia"/>
              </w:rPr>
              <w:t>□是</w:t>
            </w:r>
            <w:r w:rsidRPr="00C27C63">
              <w:rPr>
                <w:rFonts w:hint="eastAsia"/>
              </w:rPr>
              <w:t xml:space="preserve">  </w:t>
            </w:r>
            <w:r w:rsidRPr="00C27C63">
              <w:rPr>
                <w:rFonts w:hint="eastAsia"/>
              </w:rPr>
              <w:t>□否</w:t>
            </w:r>
            <w:r w:rsidRPr="00C27C63">
              <w:rPr>
                <w:rFonts w:hint="eastAsia"/>
              </w:rPr>
              <w:t xml:space="preserve"> </w:t>
            </w:r>
          </w:p>
          <w:p w:rsidR="001F4D76" w:rsidRPr="00C27C63" w:rsidRDefault="001F4D76" w:rsidP="00C27C63">
            <w:pPr>
              <w:spacing w:line="276" w:lineRule="auto"/>
              <w:rPr>
                <w:b/>
              </w:rPr>
            </w:pPr>
            <w:r w:rsidRPr="00C27C63">
              <w:rPr>
                <w:rFonts w:hint="eastAsia"/>
              </w:rPr>
              <w:t>偏离方案事件的性质、程度和造成的后果</w:t>
            </w:r>
            <w:r w:rsidRPr="00C27C63">
              <w:rPr>
                <w:rFonts w:ascii="宋体" w:hAnsi="宋体" w:hint="eastAsia"/>
              </w:rPr>
              <w:t>是否严重：</w:t>
            </w:r>
            <w:r w:rsidRPr="00C27C63">
              <w:rPr>
                <w:rFonts w:hint="eastAsia"/>
              </w:rPr>
              <w:t>□是</w:t>
            </w:r>
            <w:r w:rsidRPr="00C27C63">
              <w:rPr>
                <w:rFonts w:hint="eastAsia"/>
              </w:rPr>
              <w:t xml:space="preserve">  </w:t>
            </w:r>
            <w:r w:rsidRPr="00C27C63">
              <w:rPr>
                <w:rFonts w:hint="eastAsia"/>
              </w:rPr>
              <w:t>□否</w:t>
            </w:r>
          </w:p>
        </w:tc>
      </w:tr>
      <w:tr w:rsidR="001F4D76" w:rsidRPr="00A25B05" w:rsidTr="007C7363">
        <w:trPr>
          <w:trHeight w:val="657"/>
        </w:trPr>
        <w:tc>
          <w:tcPr>
            <w:tcW w:w="5000" w:type="pct"/>
            <w:gridSpan w:val="4"/>
            <w:vAlign w:val="center"/>
          </w:tcPr>
          <w:p w:rsidR="001F4D76" w:rsidRPr="007E763F" w:rsidRDefault="001F4D76" w:rsidP="00A422C0">
            <w:pPr>
              <w:spacing w:line="360" w:lineRule="auto"/>
              <w:rPr>
                <w:b/>
                <w:sz w:val="24"/>
              </w:rPr>
            </w:pPr>
            <w:r w:rsidRPr="007E763F">
              <w:rPr>
                <w:rFonts w:hint="eastAsia"/>
                <w:b/>
                <w:sz w:val="24"/>
              </w:rPr>
              <w:t>主要研究者签名：</w:t>
            </w:r>
            <w:r w:rsidRPr="007E763F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E763F">
              <w:rPr>
                <w:rFonts w:hint="eastAsia"/>
                <w:b/>
                <w:sz w:val="24"/>
              </w:rPr>
              <w:t xml:space="preserve">  </w:t>
            </w:r>
            <w:r w:rsidRPr="007E763F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775D59" w:rsidRDefault="005E0880" w:rsidP="00782F89">
      <w:pPr>
        <w:rPr>
          <w:szCs w:val="24"/>
        </w:rPr>
      </w:pPr>
      <w:r w:rsidRPr="005E0880">
        <w:rPr>
          <w:rFonts w:ascii="宋体" w:hAnsi="宋体" w:hint="eastAsia"/>
          <w:vertAlign w:val="superscript"/>
        </w:rPr>
        <w:t>*</w:t>
      </w:r>
      <w:r w:rsidRPr="00775D59">
        <w:rPr>
          <w:rFonts w:ascii="宋体" w:hAnsi="宋体" w:hint="eastAsia"/>
          <w:i/>
          <w:sz w:val="18"/>
          <w:szCs w:val="18"/>
        </w:rPr>
        <w:t xml:space="preserve"> 严重偏离</w:t>
      </w:r>
      <w:r w:rsidR="003A7A58">
        <w:rPr>
          <w:rFonts w:ascii="宋体" w:hAnsi="宋体" w:hint="eastAsia"/>
          <w:i/>
          <w:sz w:val="18"/>
          <w:szCs w:val="18"/>
        </w:rPr>
        <w:t>方案</w:t>
      </w:r>
      <w:r w:rsidRPr="00775D59">
        <w:rPr>
          <w:rFonts w:ascii="宋体" w:hAnsi="宋体" w:hint="eastAsia"/>
          <w:i/>
          <w:sz w:val="18"/>
          <w:szCs w:val="18"/>
        </w:rPr>
        <w:t>和持续偏离</w:t>
      </w:r>
      <w:r w:rsidR="003A7A58">
        <w:rPr>
          <w:rFonts w:ascii="宋体" w:hAnsi="宋体" w:hint="eastAsia"/>
          <w:i/>
          <w:sz w:val="18"/>
          <w:szCs w:val="18"/>
        </w:rPr>
        <w:t>方案</w:t>
      </w:r>
      <w:r w:rsidRPr="00775D59">
        <w:rPr>
          <w:rFonts w:ascii="宋体" w:hAnsi="宋体" w:hint="eastAsia"/>
          <w:i/>
          <w:sz w:val="18"/>
          <w:szCs w:val="18"/>
        </w:rPr>
        <w:t>请及时报告,其他</w:t>
      </w:r>
      <w:r w:rsidR="003A5001">
        <w:rPr>
          <w:rFonts w:ascii="宋体" w:hAnsi="宋体" w:hint="eastAsia"/>
          <w:i/>
          <w:sz w:val="18"/>
          <w:szCs w:val="18"/>
        </w:rPr>
        <w:t>偏离方案情况</w:t>
      </w:r>
      <w:r w:rsidRPr="00775D59">
        <w:rPr>
          <w:rFonts w:ascii="宋体" w:hAnsi="宋体" w:hint="eastAsia"/>
          <w:i/>
          <w:sz w:val="18"/>
          <w:szCs w:val="18"/>
        </w:rPr>
        <w:t>可三个月报告一次</w:t>
      </w:r>
    </w:p>
    <w:p w:rsidR="004A503B" w:rsidRDefault="00775D59" w:rsidP="00782F89">
      <w:pPr>
        <w:rPr>
          <w:b/>
          <w:sz w:val="24"/>
          <w:szCs w:val="24"/>
        </w:rPr>
      </w:pPr>
      <w:r>
        <w:rPr>
          <w:szCs w:val="24"/>
        </w:rPr>
        <w:br w:type="page"/>
      </w:r>
      <w:r w:rsidR="00DB1713" w:rsidRPr="00DB1713">
        <w:rPr>
          <w:rFonts w:hint="eastAsia"/>
          <w:b/>
          <w:sz w:val="24"/>
          <w:szCs w:val="24"/>
        </w:rPr>
        <w:lastRenderedPageBreak/>
        <w:t>附表</w:t>
      </w:r>
    </w:p>
    <w:p w:rsidR="00775D59" w:rsidRDefault="00775D59" w:rsidP="00782F89">
      <w:pPr>
        <w:rPr>
          <w:b/>
          <w:i/>
          <w:color w:val="FF0000"/>
        </w:rPr>
      </w:pPr>
      <w:r w:rsidRPr="001335F7">
        <w:rPr>
          <w:b/>
          <w:i/>
          <w:color w:val="FF0000"/>
        </w:rPr>
        <w:t>(</w:t>
      </w:r>
      <w:r w:rsidRPr="001335F7">
        <w:rPr>
          <w:rFonts w:hint="eastAsia"/>
          <w:b/>
          <w:i/>
          <w:color w:val="FF0000"/>
        </w:rPr>
        <w:t>附表请勿删除</w:t>
      </w:r>
      <w:r w:rsidRPr="001335F7">
        <w:rPr>
          <w:b/>
          <w:i/>
          <w:color w:val="FF0000"/>
        </w:rPr>
        <w:t>,</w:t>
      </w:r>
      <w:r w:rsidRPr="001335F7">
        <w:rPr>
          <w:rFonts w:hint="eastAsia"/>
          <w:b/>
          <w:i/>
          <w:color w:val="FF0000"/>
        </w:rPr>
        <w:t>若无可填写</w:t>
      </w:r>
      <w:r w:rsidRPr="001335F7">
        <w:rPr>
          <w:b/>
          <w:i/>
          <w:color w:val="FF0000"/>
        </w:rPr>
        <w:t>NA,</w:t>
      </w:r>
      <w:r w:rsidRPr="001335F7">
        <w:rPr>
          <w:rFonts w:hint="eastAsia"/>
          <w:b/>
          <w:i/>
          <w:color w:val="FF0000"/>
        </w:rPr>
        <w:t>若有需要可自行增加行数</w:t>
      </w:r>
      <w:r w:rsidRPr="001335F7">
        <w:rPr>
          <w:b/>
          <w:i/>
          <w:color w:val="FF0000"/>
        </w:rPr>
        <w:t>)</w:t>
      </w:r>
    </w:p>
    <w:p w:rsidR="004A503B" w:rsidRDefault="004A503B" w:rsidP="00782F89">
      <w:pPr>
        <w:rPr>
          <w:b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250"/>
        <w:gridCol w:w="2243"/>
        <w:gridCol w:w="3062"/>
      </w:tblGrid>
      <w:tr w:rsidR="00775D59" w:rsidRPr="008924E8" w:rsidTr="00C57D25">
        <w:trPr>
          <w:trHeight w:val="340"/>
        </w:trPr>
        <w:tc>
          <w:tcPr>
            <w:tcW w:w="570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序号</w:t>
            </w:r>
          </w:p>
        </w:tc>
        <w:tc>
          <w:tcPr>
            <w:tcW w:w="1319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偏离方案</w:t>
            </w:r>
            <w:r w:rsidRPr="008924E8">
              <w:rPr>
                <w:rFonts w:ascii="Times New Roman" w:eastAsiaTheme="minorEastAsia" w:hAnsiTheme="minorEastAsia" w:cs="Times New Roman"/>
              </w:rPr>
              <w:t>内容</w:t>
            </w:r>
          </w:p>
        </w:tc>
        <w:tc>
          <w:tcPr>
            <w:tcW w:w="1315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涉及</w:t>
            </w:r>
            <w:r w:rsidRPr="008924E8">
              <w:rPr>
                <w:rFonts w:ascii="Times New Roman" w:eastAsiaTheme="minorEastAsia" w:hAnsiTheme="minorEastAsia" w:cs="Times New Roman"/>
              </w:rPr>
              <w:t>受试者编号</w:t>
            </w:r>
          </w:p>
        </w:tc>
        <w:tc>
          <w:tcPr>
            <w:tcW w:w="1795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处理措施</w:t>
            </w:r>
          </w:p>
        </w:tc>
      </w:tr>
      <w:tr w:rsidR="00775D59" w:rsidRPr="008924E8" w:rsidTr="00C57D25">
        <w:trPr>
          <w:trHeight w:val="340"/>
        </w:trPr>
        <w:tc>
          <w:tcPr>
            <w:tcW w:w="570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19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15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pct"/>
          </w:tcPr>
          <w:p w:rsidR="00775D59" w:rsidRPr="008924E8" w:rsidRDefault="00775D59" w:rsidP="00C57D25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A503B" w:rsidRPr="004A503B" w:rsidRDefault="004A503B" w:rsidP="004A503B">
      <w:pPr>
        <w:rPr>
          <w:b/>
          <w:sz w:val="24"/>
          <w:szCs w:val="24"/>
        </w:rPr>
      </w:pPr>
      <w:r w:rsidRPr="004A503B">
        <w:rPr>
          <w:rFonts w:hint="eastAsia"/>
          <w:color w:val="FF0000"/>
        </w:rPr>
        <w:t>（请注意描述研究者已进行或拟进行的处理措施，以及</w:t>
      </w:r>
      <w:r w:rsidR="00DB1713" w:rsidRPr="00DB1713">
        <w:rPr>
          <w:rFonts w:hint="eastAsia"/>
          <w:b/>
          <w:color w:val="FF0000"/>
        </w:rPr>
        <w:t>目前受试者的安全性情况</w:t>
      </w:r>
      <w:r w:rsidRPr="004A503B">
        <w:rPr>
          <w:rFonts w:hint="eastAsia"/>
          <w:color w:val="FF0000"/>
        </w:rPr>
        <w:t>，</w:t>
      </w:r>
      <w:r w:rsidR="00C22B84">
        <w:rPr>
          <w:rFonts w:hint="eastAsia"/>
          <w:color w:val="FF0000"/>
        </w:rPr>
        <w:t>如有需要</w:t>
      </w:r>
      <w:r w:rsidRPr="004A503B">
        <w:rPr>
          <w:rFonts w:hint="eastAsia"/>
          <w:color w:val="FF0000"/>
        </w:rPr>
        <w:t>可另附</w:t>
      </w:r>
      <w:r>
        <w:rPr>
          <w:rFonts w:hint="eastAsia"/>
          <w:color w:val="FF0000"/>
        </w:rPr>
        <w:t>诊疗记录等支持</w:t>
      </w:r>
      <w:r w:rsidRPr="004A503B">
        <w:rPr>
          <w:rFonts w:hint="eastAsia"/>
          <w:color w:val="FF0000"/>
        </w:rPr>
        <w:t>材料）</w:t>
      </w:r>
    </w:p>
    <w:p w:rsidR="00A24403" w:rsidRPr="00C452AA" w:rsidRDefault="00A24403" w:rsidP="00782F89">
      <w:pPr>
        <w:rPr>
          <w:szCs w:val="24"/>
        </w:rPr>
      </w:pPr>
    </w:p>
    <w:sectPr w:rsidR="00A24403" w:rsidRPr="00C452AA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F3" w:rsidRPr="007858B4" w:rsidRDefault="007A54F3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4F3" w:rsidRPr="007858B4" w:rsidRDefault="007A54F3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131DB6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131DB6">
      <w:rPr>
        <w:rFonts w:ascii="Times New Roman" w:hAnsi="Times New Roman" w:cs="Times New Roman"/>
        <w:b/>
        <w:bCs/>
        <w:noProof/>
        <w:sz w:val="21"/>
        <w:szCs w:val="21"/>
      </w:rPr>
      <w:t>2</w:t>
    </w:r>
    <w:r w:rsidR="00DB1713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F3" w:rsidRPr="007858B4" w:rsidRDefault="007A54F3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4F3" w:rsidRPr="007858B4" w:rsidRDefault="007A54F3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CF05D4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CF05D4">
      <w:rPr>
        <w:rFonts w:hint="eastAsia"/>
        <w:b/>
        <w:bCs/>
        <w:sz w:val="21"/>
        <w:szCs w:val="21"/>
      </w:rPr>
      <w:t xml:space="preserve">                          </w:t>
    </w:r>
    <w:r w:rsidR="00CF05D4" w:rsidRPr="00CF05D4">
      <w:rPr>
        <w:rFonts w:ascii="Times New Roman" w:hAnsi="Times New Roman" w:cs="Times New Roman"/>
        <w:b/>
        <w:sz w:val="21"/>
        <w:szCs w:val="21"/>
      </w:rPr>
      <w:t>EC-AF(</w:t>
    </w:r>
    <w:r w:rsidR="00CF05D4" w:rsidRPr="00CF05D4">
      <w:rPr>
        <w:rFonts w:ascii="Times New Roman" w:hAnsi="Times New Roman" w:cs="Times New Roman" w:hint="eastAsia"/>
        <w:b/>
        <w:sz w:val="21"/>
        <w:szCs w:val="21"/>
      </w:rPr>
      <w:t>SQ</w:t>
    </w:r>
    <w:r w:rsidR="00CF05D4" w:rsidRPr="00CF05D4">
      <w:rPr>
        <w:rFonts w:ascii="Times New Roman" w:hAnsi="Times New Roman" w:cs="Times New Roman"/>
        <w:b/>
        <w:sz w:val="21"/>
        <w:szCs w:val="21"/>
      </w:rPr>
      <w:t>)-0</w:t>
    </w:r>
    <w:r w:rsidR="00CF05D4" w:rsidRPr="00CF05D4">
      <w:rPr>
        <w:rFonts w:ascii="Times New Roman" w:hAnsi="Times New Roman" w:cs="Times New Roman" w:hint="eastAsia"/>
        <w:b/>
        <w:sz w:val="21"/>
        <w:szCs w:val="21"/>
      </w:rPr>
      <w:t>8</w:t>
    </w:r>
    <w:r w:rsidR="00CF05D4" w:rsidRPr="00CF05D4">
      <w:rPr>
        <w:rFonts w:ascii="Times New Roman" w:hAnsi="Times New Roman" w:cs="Times New Roman"/>
        <w:b/>
        <w:sz w:val="21"/>
        <w:szCs w:val="21"/>
      </w:rPr>
      <w:t>/</w:t>
    </w:r>
    <w:r w:rsidR="00C627AC">
      <w:rPr>
        <w:rFonts w:ascii="Times New Roman" w:hAnsi="Times New Roman" w:cs="Times New Roman" w:hint="eastAsia"/>
        <w:b/>
        <w:sz w:val="21"/>
        <w:szCs w:val="21"/>
      </w:rPr>
      <w:t>20240601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30B"/>
    <w:multiLevelType w:val="hybridMultilevel"/>
    <w:tmpl w:val="BEF42C26"/>
    <w:lvl w:ilvl="0" w:tplc="DFC8B8B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6312D3"/>
    <w:multiLevelType w:val="hybridMultilevel"/>
    <w:tmpl w:val="DD8E0D30"/>
    <w:lvl w:ilvl="0" w:tplc="ACE09A50">
      <w:start w:val="1"/>
      <w:numFmt w:val="bullet"/>
      <w:lvlText w:val=""/>
      <w:lvlJc w:val="left"/>
      <w:pPr>
        <w:ind w:left="595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2">
    <w:nsid w:val="46CC543E"/>
    <w:multiLevelType w:val="hybridMultilevel"/>
    <w:tmpl w:val="34948746"/>
    <w:lvl w:ilvl="0" w:tplc="18A23F3A">
      <w:numFmt w:val="bullet"/>
      <w:lvlText w:val="□"/>
      <w:lvlJc w:val="left"/>
      <w:pPr>
        <w:ind w:left="71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FE05EF"/>
    <w:multiLevelType w:val="hybridMultilevel"/>
    <w:tmpl w:val="3B4AF0EE"/>
    <w:lvl w:ilvl="0" w:tplc="9FD4368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8507A9"/>
    <w:multiLevelType w:val="hybridMultilevel"/>
    <w:tmpl w:val="09AA06D6"/>
    <w:lvl w:ilvl="0" w:tplc="ACE09A50">
      <w:start w:val="1"/>
      <w:numFmt w:val="bullet"/>
      <w:lvlText w:val="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6">
    <w:nsid w:val="7465293C"/>
    <w:multiLevelType w:val="hybridMultilevel"/>
    <w:tmpl w:val="35A2E5B4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7A4658"/>
    <w:multiLevelType w:val="hybridMultilevel"/>
    <w:tmpl w:val="F9363F0E"/>
    <w:lvl w:ilvl="0" w:tplc="18A23F3A">
      <w:numFmt w:val="bullet"/>
      <w:lvlText w:val="□"/>
      <w:lvlJc w:val="left"/>
      <w:pPr>
        <w:ind w:left="535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8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CF210AD"/>
    <w:multiLevelType w:val="hybridMultilevel"/>
    <w:tmpl w:val="C36462B0"/>
    <w:lvl w:ilvl="0" w:tplc="0409000F">
      <w:start w:val="1"/>
      <w:numFmt w:val="decimal"/>
      <w:lvlText w:val="%1."/>
      <w:lvlJc w:val="left"/>
      <w:pPr>
        <w:ind w:left="595" w:hanging="420"/>
      </w:p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10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06143"/>
    <w:rsid w:val="00017DA6"/>
    <w:rsid w:val="000321BC"/>
    <w:rsid w:val="0009221F"/>
    <w:rsid w:val="00095F48"/>
    <w:rsid w:val="000D23E3"/>
    <w:rsid w:val="000E7399"/>
    <w:rsid w:val="00105061"/>
    <w:rsid w:val="00115B48"/>
    <w:rsid w:val="00131DB6"/>
    <w:rsid w:val="00142C8A"/>
    <w:rsid w:val="00166A79"/>
    <w:rsid w:val="00175FF4"/>
    <w:rsid w:val="001B12DD"/>
    <w:rsid w:val="001D251A"/>
    <w:rsid w:val="001F4D76"/>
    <w:rsid w:val="00226D4A"/>
    <w:rsid w:val="00254675"/>
    <w:rsid w:val="0026781F"/>
    <w:rsid w:val="00281865"/>
    <w:rsid w:val="00291693"/>
    <w:rsid w:val="002A6284"/>
    <w:rsid w:val="002B6437"/>
    <w:rsid w:val="003025FC"/>
    <w:rsid w:val="003113F2"/>
    <w:rsid w:val="00333AA8"/>
    <w:rsid w:val="00350E1C"/>
    <w:rsid w:val="00350ECC"/>
    <w:rsid w:val="003562C0"/>
    <w:rsid w:val="00356CB8"/>
    <w:rsid w:val="003828C3"/>
    <w:rsid w:val="0038673A"/>
    <w:rsid w:val="003877D3"/>
    <w:rsid w:val="003A397F"/>
    <w:rsid w:val="003A5001"/>
    <w:rsid w:val="003A7A58"/>
    <w:rsid w:val="003C0CAF"/>
    <w:rsid w:val="003D1385"/>
    <w:rsid w:val="003E150D"/>
    <w:rsid w:val="003E3B4F"/>
    <w:rsid w:val="003F4984"/>
    <w:rsid w:val="004168E0"/>
    <w:rsid w:val="004260B2"/>
    <w:rsid w:val="00427379"/>
    <w:rsid w:val="0045020D"/>
    <w:rsid w:val="004543B8"/>
    <w:rsid w:val="004657EC"/>
    <w:rsid w:val="004759E9"/>
    <w:rsid w:val="004A503B"/>
    <w:rsid w:val="004A5C96"/>
    <w:rsid w:val="004B2F84"/>
    <w:rsid w:val="004C75EB"/>
    <w:rsid w:val="004E4105"/>
    <w:rsid w:val="00523B94"/>
    <w:rsid w:val="00542642"/>
    <w:rsid w:val="00552A05"/>
    <w:rsid w:val="00584E98"/>
    <w:rsid w:val="00585B70"/>
    <w:rsid w:val="005A42DC"/>
    <w:rsid w:val="005D455E"/>
    <w:rsid w:val="005E0367"/>
    <w:rsid w:val="005E0880"/>
    <w:rsid w:val="006008A2"/>
    <w:rsid w:val="006025BD"/>
    <w:rsid w:val="00610561"/>
    <w:rsid w:val="00637A4F"/>
    <w:rsid w:val="00646A8E"/>
    <w:rsid w:val="00660F90"/>
    <w:rsid w:val="00673DE6"/>
    <w:rsid w:val="00681B2B"/>
    <w:rsid w:val="006A3A4E"/>
    <w:rsid w:val="006B285E"/>
    <w:rsid w:val="006B393C"/>
    <w:rsid w:val="006B5D33"/>
    <w:rsid w:val="006C414E"/>
    <w:rsid w:val="006C6902"/>
    <w:rsid w:val="0072145B"/>
    <w:rsid w:val="00737E71"/>
    <w:rsid w:val="00746BBB"/>
    <w:rsid w:val="00775D59"/>
    <w:rsid w:val="00782F89"/>
    <w:rsid w:val="007858B4"/>
    <w:rsid w:val="007A1656"/>
    <w:rsid w:val="007A4369"/>
    <w:rsid w:val="007A54F3"/>
    <w:rsid w:val="007B396C"/>
    <w:rsid w:val="007C7363"/>
    <w:rsid w:val="007D1756"/>
    <w:rsid w:val="007E0178"/>
    <w:rsid w:val="00800D05"/>
    <w:rsid w:val="00831CF1"/>
    <w:rsid w:val="0083358C"/>
    <w:rsid w:val="0086475C"/>
    <w:rsid w:val="0086517F"/>
    <w:rsid w:val="008A6CC3"/>
    <w:rsid w:val="008B0C9E"/>
    <w:rsid w:val="008C527A"/>
    <w:rsid w:val="00903FD1"/>
    <w:rsid w:val="0092382F"/>
    <w:rsid w:val="00947149"/>
    <w:rsid w:val="00951CE1"/>
    <w:rsid w:val="00953176"/>
    <w:rsid w:val="0096404F"/>
    <w:rsid w:val="009949CA"/>
    <w:rsid w:val="00997F07"/>
    <w:rsid w:val="009E24D1"/>
    <w:rsid w:val="009E52E8"/>
    <w:rsid w:val="00A15E85"/>
    <w:rsid w:val="00A24403"/>
    <w:rsid w:val="00A428F9"/>
    <w:rsid w:val="00A611C0"/>
    <w:rsid w:val="00A77AB2"/>
    <w:rsid w:val="00A868D9"/>
    <w:rsid w:val="00AC25A2"/>
    <w:rsid w:val="00AC7391"/>
    <w:rsid w:val="00AD092D"/>
    <w:rsid w:val="00AD5220"/>
    <w:rsid w:val="00B0543C"/>
    <w:rsid w:val="00B57FB8"/>
    <w:rsid w:val="00B83A33"/>
    <w:rsid w:val="00B877B3"/>
    <w:rsid w:val="00B93592"/>
    <w:rsid w:val="00BB6A42"/>
    <w:rsid w:val="00BE1D2B"/>
    <w:rsid w:val="00C079B5"/>
    <w:rsid w:val="00C15AC1"/>
    <w:rsid w:val="00C228AF"/>
    <w:rsid w:val="00C22B84"/>
    <w:rsid w:val="00C25C0C"/>
    <w:rsid w:val="00C27C63"/>
    <w:rsid w:val="00C357AB"/>
    <w:rsid w:val="00C452AA"/>
    <w:rsid w:val="00C47CEC"/>
    <w:rsid w:val="00C627AC"/>
    <w:rsid w:val="00C7505A"/>
    <w:rsid w:val="00C83FE2"/>
    <w:rsid w:val="00C84A5E"/>
    <w:rsid w:val="00CA297C"/>
    <w:rsid w:val="00CC1B51"/>
    <w:rsid w:val="00CC61EB"/>
    <w:rsid w:val="00CD4B02"/>
    <w:rsid w:val="00CE3036"/>
    <w:rsid w:val="00CF05D4"/>
    <w:rsid w:val="00D10D6F"/>
    <w:rsid w:val="00D13304"/>
    <w:rsid w:val="00D22810"/>
    <w:rsid w:val="00D26F77"/>
    <w:rsid w:val="00D348D8"/>
    <w:rsid w:val="00D529E1"/>
    <w:rsid w:val="00D77FCA"/>
    <w:rsid w:val="00D826F6"/>
    <w:rsid w:val="00D8467D"/>
    <w:rsid w:val="00D96554"/>
    <w:rsid w:val="00DB1713"/>
    <w:rsid w:val="00DF2A2E"/>
    <w:rsid w:val="00E01903"/>
    <w:rsid w:val="00E03A3E"/>
    <w:rsid w:val="00E175F8"/>
    <w:rsid w:val="00E55A97"/>
    <w:rsid w:val="00E91381"/>
    <w:rsid w:val="00EC13A8"/>
    <w:rsid w:val="00EC2B66"/>
    <w:rsid w:val="00ED6A84"/>
    <w:rsid w:val="00EF0221"/>
    <w:rsid w:val="00EF506A"/>
    <w:rsid w:val="00EF75C7"/>
    <w:rsid w:val="00F10CEA"/>
    <w:rsid w:val="00F21971"/>
    <w:rsid w:val="00F435E9"/>
    <w:rsid w:val="00F44FAC"/>
    <w:rsid w:val="00F46422"/>
    <w:rsid w:val="00F46631"/>
    <w:rsid w:val="00F5745E"/>
    <w:rsid w:val="00F82D6B"/>
    <w:rsid w:val="00F86A12"/>
    <w:rsid w:val="00F94F2B"/>
    <w:rsid w:val="00F96096"/>
    <w:rsid w:val="00F979BB"/>
    <w:rsid w:val="00FC7543"/>
    <w:rsid w:val="00FE681B"/>
    <w:rsid w:val="00FF3082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117</Words>
  <Characters>672</Characters>
  <Application>Microsoft Office Word</Application>
  <DocSecurity>0</DocSecurity>
  <Lines>5</Lines>
  <Paragraphs>1</Paragraphs>
  <ScaleCrop>false</ScaleCrop>
  <Company>MC SYSTEM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127</cp:revision>
  <cp:lastPrinted>2024-05-14T03:22:00Z</cp:lastPrinted>
  <dcterms:created xsi:type="dcterms:W3CDTF">2017-05-02T06:16:00Z</dcterms:created>
  <dcterms:modified xsi:type="dcterms:W3CDTF">2024-05-29T00:49:00Z</dcterms:modified>
</cp:coreProperties>
</file>